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6E" w:rsidRDefault="00DE5035" w:rsidP="00DE5035">
      <w:pPr>
        <w:jc w:val="center"/>
        <w:rPr>
          <w:sz w:val="28"/>
          <w:szCs w:val="28"/>
        </w:rPr>
      </w:pPr>
      <w:r>
        <w:rPr>
          <w:sz w:val="28"/>
          <w:szCs w:val="28"/>
        </w:rPr>
        <w:t>Water of Hydration</w:t>
      </w:r>
      <w:r w:rsidR="00C54F30">
        <w:rPr>
          <w:sz w:val="28"/>
          <w:szCs w:val="28"/>
        </w:rPr>
        <w:t xml:space="preserve"> Lab</w:t>
      </w:r>
    </w:p>
    <w:p w:rsidR="00AD676B" w:rsidRDefault="00AD676B" w:rsidP="00DE5035">
      <w:pPr>
        <w:spacing w:after="120"/>
        <w:ind w:left="720" w:hanging="720"/>
        <w:rPr>
          <w:sz w:val="24"/>
          <w:szCs w:val="24"/>
        </w:rPr>
      </w:pPr>
    </w:p>
    <w:p w:rsidR="00DE5035" w:rsidRDefault="00DE5035" w:rsidP="00DE5035">
      <w:pPr>
        <w:spacing w:after="120"/>
        <w:ind w:left="720" w:hanging="720"/>
        <w:rPr>
          <w:sz w:val="24"/>
          <w:szCs w:val="24"/>
        </w:rPr>
      </w:pPr>
      <w:r w:rsidRPr="0075714E">
        <w:rPr>
          <w:sz w:val="24"/>
          <w:szCs w:val="24"/>
          <w:u w:val="single"/>
        </w:rPr>
        <w:t>Purpose</w:t>
      </w:r>
      <w:r w:rsidRPr="00DE5035">
        <w:rPr>
          <w:sz w:val="24"/>
          <w:szCs w:val="24"/>
        </w:rPr>
        <w:t xml:space="preserve">: </w:t>
      </w:r>
      <w:r>
        <w:rPr>
          <w:sz w:val="24"/>
          <w:szCs w:val="24"/>
        </w:rPr>
        <w:t>The purpose of this lab is to dehydrate a sample of magnesium sulfate to a constant mass by heating it. Then use experimental data to calculate the number of moles of water released by the hydrate.</w:t>
      </w:r>
    </w:p>
    <w:p w:rsidR="00DE5035" w:rsidRDefault="00DE5035" w:rsidP="00DE5035">
      <w:pPr>
        <w:spacing w:after="120"/>
        <w:ind w:left="720" w:hanging="720"/>
        <w:rPr>
          <w:sz w:val="24"/>
          <w:szCs w:val="24"/>
        </w:rPr>
      </w:pPr>
    </w:p>
    <w:p w:rsidR="00DE5035" w:rsidRDefault="00DE5035" w:rsidP="00DE5035">
      <w:pPr>
        <w:spacing w:after="120"/>
        <w:ind w:left="720" w:hanging="720"/>
        <w:rPr>
          <w:sz w:val="24"/>
          <w:szCs w:val="24"/>
        </w:rPr>
      </w:pPr>
      <w:r w:rsidRPr="0075714E">
        <w:rPr>
          <w:sz w:val="24"/>
          <w:szCs w:val="24"/>
          <w:u w:val="single"/>
        </w:rPr>
        <w:t>Materials</w:t>
      </w:r>
      <w:r>
        <w:rPr>
          <w:sz w:val="24"/>
          <w:szCs w:val="24"/>
        </w:rPr>
        <w:t>:</w:t>
      </w:r>
    </w:p>
    <w:p w:rsidR="00DE5035" w:rsidRDefault="00DE5035" w:rsidP="00DE503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  <w:sectPr w:rsidR="00DE5035" w:rsidSect="00E559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035" w:rsidRDefault="00DE5035" w:rsidP="00DE503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Electronic balance</w:t>
      </w:r>
    </w:p>
    <w:p w:rsidR="00DE5035" w:rsidRDefault="00DE5035" w:rsidP="00DE503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Bunsen burner and hose</w:t>
      </w:r>
    </w:p>
    <w:p w:rsidR="00DE5035" w:rsidRDefault="00DE5035" w:rsidP="00DE503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Ring stand and ring</w:t>
      </w:r>
    </w:p>
    <w:p w:rsidR="00DE5035" w:rsidRDefault="00DE5035" w:rsidP="00DE503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Clay triangle</w:t>
      </w:r>
    </w:p>
    <w:p w:rsidR="00DE5035" w:rsidRDefault="00DE5035" w:rsidP="00DE503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Striker</w:t>
      </w:r>
    </w:p>
    <w:p w:rsidR="00DE5035" w:rsidRDefault="00DE5035" w:rsidP="00DE503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Crucible</w:t>
      </w:r>
    </w:p>
    <w:p w:rsidR="00DE5035" w:rsidRDefault="00DE5035" w:rsidP="00DE503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Spatula</w:t>
      </w:r>
    </w:p>
    <w:p w:rsidR="00DE5035" w:rsidRDefault="00DE5035" w:rsidP="00DE503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Magnesium sulfate crystals, </w:t>
      </w:r>
      <w:proofErr w:type="spellStart"/>
      <w:r>
        <w:rPr>
          <w:sz w:val="24"/>
          <w:szCs w:val="24"/>
        </w:rPr>
        <w:t>MgSO</w:t>
      </w:r>
      <w:proofErr w:type="spellEnd"/>
      <w:r>
        <w:rPr>
          <w:sz w:val="24"/>
          <w:szCs w:val="24"/>
        </w:rPr>
        <w:t>₄</w:t>
      </w:r>
    </w:p>
    <w:p w:rsidR="00DE5035" w:rsidRDefault="00DE5035" w:rsidP="00DE5035">
      <w:pPr>
        <w:spacing w:after="120"/>
        <w:rPr>
          <w:sz w:val="24"/>
          <w:szCs w:val="24"/>
        </w:rPr>
        <w:sectPr w:rsidR="00DE5035" w:rsidSect="00DE50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E5035" w:rsidRDefault="00DE5035" w:rsidP="00DE5035">
      <w:pPr>
        <w:spacing w:after="120"/>
        <w:rPr>
          <w:sz w:val="24"/>
          <w:szCs w:val="24"/>
        </w:rPr>
      </w:pPr>
    </w:p>
    <w:p w:rsidR="00DE5035" w:rsidRDefault="00DE5035" w:rsidP="00DE5035">
      <w:pPr>
        <w:spacing w:after="120"/>
        <w:rPr>
          <w:sz w:val="24"/>
          <w:szCs w:val="24"/>
        </w:rPr>
      </w:pPr>
      <w:r w:rsidRPr="0075714E">
        <w:rPr>
          <w:sz w:val="24"/>
          <w:szCs w:val="24"/>
          <w:u w:val="single"/>
        </w:rPr>
        <w:t>Procedure</w:t>
      </w:r>
      <w:r>
        <w:rPr>
          <w:sz w:val="24"/>
          <w:szCs w:val="24"/>
        </w:rPr>
        <w:t>:</w:t>
      </w:r>
    </w:p>
    <w:p w:rsidR="0075714E" w:rsidRDefault="0075714E" w:rsidP="00DE503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Record at least five qualitative observations as you work through this lab.</w:t>
      </w:r>
    </w:p>
    <w:p w:rsidR="00DE5035" w:rsidRDefault="00DE5035" w:rsidP="00DE503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Measure the empty mass of the crucible and record in </w:t>
      </w:r>
      <w:r w:rsidR="0075714E">
        <w:rPr>
          <w:sz w:val="24"/>
          <w:szCs w:val="24"/>
        </w:rPr>
        <w:t xml:space="preserve">your </w:t>
      </w:r>
      <w:r>
        <w:rPr>
          <w:sz w:val="24"/>
          <w:szCs w:val="24"/>
        </w:rPr>
        <w:t>data table.</w:t>
      </w:r>
    </w:p>
    <w:p w:rsidR="00DE5035" w:rsidRDefault="00AD676B" w:rsidP="00DE503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Using a spatula, a</w:t>
      </w:r>
      <w:r w:rsidR="00DE5035">
        <w:rPr>
          <w:sz w:val="24"/>
          <w:szCs w:val="24"/>
        </w:rPr>
        <w:t>dd approximately 5.0 grams of magnesium sulfate</w:t>
      </w:r>
      <w:r>
        <w:rPr>
          <w:sz w:val="24"/>
          <w:szCs w:val="24"/>
        </w:rPr>
        <w:t xml:space="preserve"> hydrate</w:t>
      </w:r>
      <w:r w:rsidR="00DE5035">
        <w:rPr>
          <w:sz w:val="24"/>
          <w:szCs w:val="24"/>
        </w:rPr>
        <w:t xml:space="preserve"> crystals to the crucible and record in data table.</w:t>
      </w:r>
    </w:p>
    <w:p w:rsidR="00DE5035" w:rsidRDefault="00DE5035" w:rsidP="00DE503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Find the initial mass of the magnesium sulfate</w:t>
      </w:r>
      <w:r w:rsidR="00AD676B">
        <w:rPr>
          <w:sz w:val="24"/>
          <w:szCs w:val="24"/>
        </w:rPr>
        <w:t xml:space="preserve"> hydrate</w:t>
      </w:r>
      <w:r>
        <w:rPr>
          <w:sz w:val="24"/>
          <w:szCs w:val="24"/>
        </w:rPr>
        <w:t xml:space="preserve"> crystals </w:t>
      </w:r>
      <w:r w:rsidR="00203D3B">
        <w:rPr>
          <w:sz w:val="24"/>
          <w:szCs w:val="24"/>
        </w:rPr>
        <w:t>and record in</w:t>
      </w:r>
      <w:r>
        <w:rPr>
          <w:sz w:val="24"/>
          <w:szCs w:val="24"/>
        </w:rPr>
        <w:t xml:space="preserve"> data</w:t>
      </w:r>
      <w:r w:rsidR="00AD676B">
        <w:rPr>
          <w:sz w:val="24"/>
          <w:szCs w:val="24"/>
        </w:rPr>
        <w:t xml:space="preserve"> table</w:t>
      </w:r>
      <w:r>
        <w:rPr>
          <w:sz w:val="24"/>
          <w:szCs w:val="24"/>
        </w:rPr>
        <w:t xml:space="preserve">. </w:t>
      </w:r>
    </w:p>
    <w:p w:rsidR="00AD676B" w:rsidRDefault="00AD676B" w:rsidP="00DE503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AD676B">
        <w:rPr>
          <w:sz w:val="24"/>
          <w:szCs w:val="24"/>
        </w:rPr>
        <w:t>Place the clay triangle on the ring stand and p</w:t>
      </w:r>
      <w:r>
        <w:rPr>
          <w:sz w:val="24"/>
          <w:szCs w:val="24"/>
        </w:rPr>
        <w:t xml:space="preserve">ut the </w:t>
      </w:r>
      <w:r w:rsidRPr="00AD676B">
        <w:rPr>
          <w:sz w:val="24"/>
          <w:szCs w:val="24"/>
        </w:rPr>
        <w:t xml:space="preserve">crucible with the magnesium sulfate crystals on </w:t>
      </w:r>
      <w:r>
        <w:rPr>
          <w:sz w:val="24"/>
          <w:szCs w:val="24"/>
        </w:rPr>
        <w:t xml:space="preserve">top of </w:t>
      </w:r>
      <w:r w:rsidRPr="00AD676B">
        <w:rPr>
          <w:sz w:val="24"/>
          <w:szCs w:val="24"/>
        </w:rPr>
        <w:t xml:space="preserve">the </w:t>
      </w:r>
      <w:r>
        <w:rPr>
          <w:sz w:val="24"/>
          <w:szCs w:val="24"/>
        </w:rPr>
        <w:t>clay triangle</w:t>
      </w:r>
      <w:r w:rsidRPr="00AD676B">
        <w:rPr>
          <w:sz w:val="24"/>
          <w:szCs w:val="24"/>
        </w:rPr>
        <w:t>.</w:t>
      </w:r>
    </w:p>
    <w:p w:rsidR="00AD676B" w:rsidRDefault="00AD676B" w:rsidP="00DE503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Place the Bunsen burner under the ring stand and ignite the burner with the striker. </w:t>
      </w:r>
    </w:p>
    <w:p w:rsidR="00AD676B" w:rsidRDefault="00AD676B" w:rsidP="00DE503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Gently heat the crucible for approximately 5 minutes.</w:t>
      </w:r>
    </w:p>
    <w:p w:rsidR="00AD676B" w:rsidRDefault="00AD676B" w:rsidP="00DE503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Let the crucible cool 2-3 minutes after turning off the burner.</w:t>
      </w:r>
    </w:p>
    <w:p w:rsidR="00AD676B" w:rsidRDefault="00AD676B" w:rsidP="00DE503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When cool, measure the mass of the crucible and magnesium sulfate product after heating. Record mass in data table.</w:t>
      </w:r>
    </w:p>
    <w:p w:rsidR="00AD676B" w:rsidRDefault="00AD676B" w:rsidP="00DE503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Remove the anhydrous (dry) magnesium sulfate from your crucible and place in the discard container.</w:t>
      </w:r>
    </w:p>
    <w:p w:rsidR="0075714E" w:rsidRDefault="0075714E" w:rsidP="00DE503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Repeat steps 2-10 with trials 2 and 3.</w:t>
      </w:r>
    </w:p>
    <w:p w:rsidR="00AD676B" w:rsidRDefault="00AD676B" w:rsidP="00DE503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Thoroughly wash and dry all equipment and clean your lab station.</w:t>
      </w:r>
    </w:p>
    <w:p w:rsidR="0075714E" w:rsidRDefault="0075714E" w:rsidP="00DE503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Find the average mass of anhydrous (dry) magnesium sulfate from the three trials. Then find the average number of moles of anhydrous magnesium sulfate.</w:t>
      </w:r>
    </w:p>
    <w:p w:rsidR="0075714E" w:rsidRDefault="0075714E" w:rsidP="00DE503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Find the average mass of water released during the three trials. Then find the average number of moles of water released. </w:t>
      </w:r>
    </w:p>
    <w:p w:rsidR="0087541D" w:rsidRDefault="0087541D" w:rsidP="00AD676B">
      <w:pPr>
        <w:spacing w:after="120"/>
        <w:rPr>
          <w:sz w:val="24"/>
          <w:szCs w:val="24"/>
          <w:u w:val="single"/>
        </w:rPr>
      </w:pPr>
    </w:p>
    <w:p w:rsidR="00AD676B" w:rsidRDefault="00AD676B" w:rsidP="00AD676B">
      <w:pPr>
        <w:spacing w:after="120"/>
        <w:rPr>
          <w:sz w:val="24"/>
          <w:szCs w:val="24"/>
        </w:rPr>
      </w:pPr>
      <w:r w:rsidRPr="00574B63">
        <w:rPr>
          <w:sz w:val="24"/>
          <w:szCs w:val="24"/>
          <w:u w:val="single"/>
        </w:rPr>
        <w:lastRenderedPageBreak/>
        <w:t>Data Table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890"/>
        <w:gridCol w:w="1890"/>
        <w:gridCol w:w="1885"/>
      </w:tblGrid>
      <w:tr w:rsidR="001D4365" w:rsidTr="008600DB">
        <w:tc>
          <w:tcPr>
            <w:tcW w:w="3685" w:type="dxa"/>
          </w:tcPr>
          <w:p w:rsidR="001D4365" w:rsidRDefault="001D4365" w:rsidP="00AD676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D4365" w:rsidRDefault="008600DB" w:rsidP="008600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Trial 1</w:t>
            </w:r>
          </w:p>
        </w:tc>
        <w:tc>
          <w:tcPr>
            <w:tcW w:w="1890" w:type="dxa"/>
          </w:tcPr>
          <w:p w:rsidR="001D4365" w:rsidRDefault="008600DB" w:rsidP="008600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Trial 2</w:t>
            </w:r>
          </w:p>
        </w:tc>
        <w:tc>
          <w:tcPr>
            <w:tcW w:w="1885" w:type="dxa"/>
          </w:tcPr>
          <w:p w:rsidR="001D4365" w:rsidRDefault="008600DB" w:rsidP="008600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Trial 3</w:t>
            </w:r>
          </w:p>
        </w:tc>
      </w:tr>
      <w:tr w:rsidR="005A03DE" w:rsidTr="008600DB">
        <w:tc>
          <w:tcPr>
            <w:tcW w:w="3685" w:type="dxa"/>
          </w:tcPr>
          <w:p w:rsidR="005A03DE" w:rsidRDefault="005A03DE" w:rsidP="00AD676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of empty crucible (g)</w:t>
            </w:r>
          </w:p>
        </w:tc>
        <w:tc>
          <w:tcPr>
            <w:tcW w:w="1890" w:type="dxa"/>
          </w:tcPr>
          <w:p w:rsidR="005A03DE" w:rsidRDefault="005A03DE" w:rsidP="008600D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5A03DE" w:rsidRDefault="005A03DE" w:rsidP="008600D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5A03DE" w:rsidRDefault="005A03DE" w:rsidP="008600DB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1D4365" w:rsidTr="008600DB">
        <w:tc>
          <w:tcPr>
            <w:tcW w:w="3685" w:type="dxa"/>
          </w:tcPr>
          <w:p w:rsidR="001D4365" w:rsidRDefault="001D4365" w:rsidP="00AD676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Mass of crucible and magnesium sulfate hydrate (g) (before heating) </w:t>
            </w:r>
          </w:p>
        </w:tc>
        <w:tc>
          <w:tcPr>
            <w:tcW w:w="1890" w:type="dxa"/>
          </w:tcPr>
          <w:p w:rsidR="001D4365" w:rsidRDefault="001D4365" w:rsidP="00AD676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D4365" w:rsidRDefault="001D4365" w:rsidP="00AD676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1D4365" w:rsidRDefault="001D4365" w:rsidP="00AD676B">
            <w:pPr>
              <w:spacing w:after="120"/>
              <w:rPr>
                <w:sz w:val="24"/>
                <w:szCs w:val="24"/>
              </w:rPr>
            </w:pPr>
          </w:p>
        </w:tc>
      </w:tr>
      <w:tr w:rsidR="001D4365" w:rsidTr="008600DB">
        <w:tc>
          <w:tcPr>
            <w:tcW w:w="3685" w:type="dxa"/>
          </w:tcPr>
          <w:p w:rsidR="001D4365" w:rsidRDefault="001D4365" w:rsidP="00AD676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of initial magnesium sulfate hydrate (g) (before heating)</w:t>
            </w:r>
          </w:p>
        </w:tc>
        <w:tc>
          <w:tcPr>
            <w:tcW w:w="1890" w:type="dxa"/>
          </w:tcPr>
          <w:p w:rsidR="001D4365" w:rsidRDefault="001D4365" w:rsidP="00AD676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D4365" w:rsidRDefault="001D4365" w:rsidP="00AD676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1D4365" w:rsidRDefault="001D4365" w:rsidP="00AD676B">
            <w:pPr>
              <w:spacing w:after="120"/>
              <w:rPr>
                <w:sz w:val="24"/>
                <w:szCs w:val="24"/>
              </w:rPr>
            </w:pPr>
          </w:p>
        </w:tc>
      </w:tr>
      <w:tr w:rsidR="001D4365" w:rsidTr="008600DB">
        <w:tc>
          <w:tcPr>
            <w:tcW w:w="3685" w:type="dxa"/>
          </w:tcPr>
          <w:p w:rsidR="001D4365" w:rsidRDefault="001D4365" w:rsidP="005A03D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of crucible and magnesium sulfate after heating (g)</w:t>
            </w:r>
          </w:p>
        </w:tc>
        <w:tc>
          <w:tcPr>
            <w:tcW w:w="1890" w:type="dxa"/>
          </w:tcPr>
          <w:p w:rsidR="001D4365" w:rsidRDefault="001D4365" w:rsidP="00AD676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D4365" w:rsidRDefault="001D4365" w:rsidP="00AD676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1D4365" w:rsidRDefault="001D4365" w:rsidP="00AD676B">
            <w:pPr>
              <w:spacing w:after="120"/>
              <w:rPr>
                <w:sz w:val="24"/>
                <w:szCs w:val="24"/>
              </w:rPr>
            </w:pPr>
          </w:p>
        </w:tc>
      </w:tr>
      <w:tr w:rsidR="001D4365" w:rsidTr="008600DB">
        <w:tc>
          <w:tcPr>
            <w:tcW w:w="3685" w:type="dxa"/>
          </w:tcPr>
          <w:p w:rsidR="001D4365" w:rsidRDefault="001D4365" w:rsidP="00AD676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mass of anhydrous (dry) magnesium sulfate (g)</w:t>
            </w:r>
          </w:p>
        </w:tc>
        <w:tc>
          <w:tcPr>
            <w:tcW w:w="1890" w:type="dxa"/>
          </w:tcPr>
          <w:p w:rsidR="001D4365" w:rsidRDefault="001D4365" w:rsidP="00AD676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D4365" w:rsidRDefault="001D4365" w:rsidP="00AD676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1D4365" w:rsidRDefault="001D4365" w:rsidP="00AD676B">
            <w:pPr>
              <w:spacing w:after="120"/>
              <w:rPr>
                <w:sz w:val="24"/>
                <w:szCs w:val="24"/>
              </w:rPr>
            </w:pPr>
          </w:p>
        </w:tc>
      </w:tr>
      <w:tr w:rsidR="001D4365" w:rsidTr="008600DB">
        <w:tc>
          <w:tcPr>
            <w:tcW w:w="3685" w:type="dxa"/>
          </w:tcPr>
          <w:p w:rsidR="001D4365" w:rsidRDefault="001D4365" w:rsidP="00AD676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of water released during heating</w:t>
            </w:r>
          </w:p>
        </w:tc>
        <w:tc>
          <w:tcPr>
            <w:tcW w:w="1890" w:type="dxa"/>
          </w:tcPr>
          <w:p w:rsidR="001D4365" w:rsidRDefault="001D4365" w:rsidP="00AD676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D4365" w:rsidRDefault="001D4365" w:rsidP="00AD676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1D4365" w:rsidRDefault="001D4365" w:rsidP="00AD676B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AD676B" w:rsidRDefault="00AD676B" w:rsidP="00AD676B">
      <w:pPr>
        <w:spacing w:after="120"/>
        <w:rPr>
          <w:sz w:val="24"/>
          <w:szCs w:val="24"/>
        </w:rPr>
      </w:pPr>
    </w:p>
    <w:p w:rsidR="005A03DE" w:rsidRPr="005A03DE" w:rsidRDefault="005A03DE" w:rsidP="00AD676B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Average mass of three trials of </w:t>
      </w:r>
      <w:r w:rsidR="0075714E">
        <w:rPr>
          <w:sz w:val="24"/>
          <w:szCs w:val="24"/>
        </w:rPr>
        <w:t xml:space="preserve">anhydrous </w:t>
      </w:r>
      <w:r>
        <w:rPr>
          <w:sz w:val="24"/>
          <w:szCs w:val="24"/>
        </w:rPr>
        <w:t xml:space="preserve">magnesium sulfate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5714E" w:rsidRPr="005A03DE" w:rsidRDefault="0075714E" w:rsidP="0075714E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Average number of moles of three trials of anhydrous magnesium sulfate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5714E" w:rsidRPr="005A03DE" w:rsidRDefault="0075714E" w:rsidP="0075714E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Average mass of three trials of </w:t>
      </w:r>
      <w:r>
        <w:rPr>
          <w:sz w:val="24"/>
          <w:szCs w:val="24"/>
        </w:rPr>
        <w:t>water released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5714E" w:rsidRPr="005A03DE" w:rsidRDefault="0075714E" w:rsidP="0075714E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Average </w:t>
      </w:r>
      <w:r>
        <w:rPr>
          <w:sz w:val="24"/>
          <w:szCs w:val="24"/>
        </w:rPr>
        <w:t>number of moles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three trials of </w:t>
      </w:r>
      <w:r>
        <w:rPr>
          <w:sz w:val="24"/>
          <w:szCs w:val="24"/>
        </w:rPr>
        <w:t>water released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64047" w:rsidRDefault="00D64047" w:rsidP="00AD676B">
      <w:pPr>
        <w:spacing w:after="120"/>
        <w:rPr>
          <w:sz w:val="24"/>
          <w:szCs w:val="24"/>
        </w:rPr>
      </w:pPr>
    </w:p>
    <w:p w:rsidR="0075714E" w:rsidRPr="0075714E" w:rsidRDefault="00D64047" w:rsidP="0075714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u w:val="single"/>
        </w:rPr>
      </w:pPr>
      <w:r w:rsidRPr="0075714E">
        <w:rPr>
          <w:rFonts w:asciiTheme="minorHAnsi" w:hAnsiTheme="minorHAnsi"/>
          <w:u w:val="single"/>
        </w:rPr>
        <w:t>Analysis</w:t>
      </w:r>
      <w:r w:rsidRPr="0075714E">
        <w:rPr>
          <w:rFonts w:asciiTheme="minorHAnsi" w:hAnsiTheme="minorHAnsi"/>
        </w:rPr>
        <w:t>:</w:t>
      </w:r>
      <w:r w:rsidR="0075714E" w:rsidRPr="0075714E">
        <w:rPr>
          <w:rFonts w:asciiTheme="minorHAnsi" w:hAnsiTheme="minorHAnsi"/>
          <w:color w:val="000000"/>
        </w:rPr>
        <w:t xml:space="preserve"> </w:t>
      </w:r>
    </w:p>
    <w:p w:rsidR="0075714E" w:rsidRDefault="0075714E" w:rsidP="0075714E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color w:val="000000"/>
        </w:rPr>
      </w:pPr>
      <w:r w:rsidRPr="000000A3">
        <w:rPr>
          <w:rFonts w:asciiTheme="minorHAnsi" w:hAnsiTheme="minorHAnsi"/>
          <w:color w:val="000000"/>
        </w:rPr>
        <w:t>A well thought out evaluation of data collected.</w:t>
      </w:r>
      <w:r>
        <w:rPr>
          <w:rFonts w:asciiTheme="minorHAnsi" w:hAnsiTheme="minorHAnsi"/>
          <w:color w:val="000000"/>
        </w:rPr>
        <w:t xml:space="preserve"> </w:t>
      </w:r>
      <w:r w:rsidRPr="000000A3">
        <w:rPr>
          <w:rFonts w:asciiTheme="minorHAnsi" w:hAnsiTheme="minorHAnsi"/>
          <w:color w:val="000000"/>
        </w:rPr>
        <w:t xml:space="preserve">Identify all trends or outliers in the data. Did you achieve the results expected? </w:t>
      </w:r>
      <w:r w:rsidR="00574B63">
        <w:rPr>
          <w:rFonts w:asciiTheme="minorHAnsi" w:hAnsiTheme="minorHAnsi"/>
          <w:color w:val="000000"/>
        </w:rPr>
        <w:t xml:space="preserve">Compare the average mass of </w:t>
      </w:r>
      <w:r w:rsidR="00C52A90">
        <w:rPr>
          <w:rFonts w:asciiTheme="minorHAnsi" w:hAnsiTheme="minorHAnsi"/>
          <w:color w:val="000000"/>
        </w:rPr>
        <w:t xml:space="preserve">the </w:t>
      </w:r>
      <w:r w:rsidR="00574B63">
        <w:rPr>
          <w:rFonts w:asciiTheme="minorHAnsi" w:hAnsiTheme="minorHAnsi"/>
          <w:color w:val="000000"/>
        </w:rPr>
        <w:t>anhydrous ma</w:t>
      </w:r>
      <w:r w:rsidR="00C52A90">
        <w:rPr>
          <w:rFonts w:asciiTheme="minorHAnsi" w:hAnsiTheme="minorHAnsi"/>
          <w:color w:val="000000"/>
        </w:rPr>
        <w:t xml:space="preserve">gnesium sulfate </w:t>
      </w:r>
      <w:r w:rsidR="0087541D">
        <w:rPr>
          <w:rFonts w:asciiTheme="minorHAnsi" w:hAnsiTheme="minorHAnsi"/>
          <w:color w:val="000000"/>
        </w:rPr>
        <w:t>with the mass of</w:t>
      </w:r>
      <w:r w:rsidR="00C52A90">
        <w:rPr>
          <w:rFonts w:asciiTheme="minorHAnsi" w:hAnsiTheme="minorHAnsi"/>
          <w:color w:val="000000"/>
        </w:rPr>
        <w:t xml:space="preserve"> wa</w:t>
      </w:r>
      <w:bookmarkStart w:id="0" w:name="_GoBack"/>
      <w:bookmarkEnd w:id="0"/>
      <w:r w:rsidR="00C52A90">
        <w:rPr>
          <w:rFonts w:asciiTheme="minorHAnsi" w:hAnsiTheme="minorHAnsi"/>
          <w:color w:val="000000"/>
        </w:rPr>
        <w:t>ter released.  R</w:t>
      </w:r>
      <w:r>
        <w:rPr>
          <w:rFonts w:asciiTheme="minorHAnsi" w:hAnsiTheme="minorHAnsi"/>
          <w:color w:val="000000"/>
        </w:rPr>
        <w:t>eflect upon the experiment and i</w:t>
      </w:r>
      <w:r w:rsidRPr="000000A3">
        <w:rPr>
          <w:rFonts w:asciiTheme="minorHAnsi" w:hAnsiTheme="minorHAnsi"/>
          <w:color w:val="000000"/>
        </w:rPr>
        <w:t xml:space="preserve">dentify </w:t>
      </w:r>
      <w:r>
        <w:rPr>
          <w:rFonts w:asciiTheme="minorHAnsi" w:hAnsiTheme="minorHAnsi"/>
          <w:color w:val="000000"/>
        </w:rPr>
        <w:t>at least two</w:t>
      </w:r>
      <w:r w:rsidRPr="000000A3">
        <w:rPr>
          <w:rFonts w:asciiTheme="minorHAnsi" w:hAnsiTheme="minorHAnsi"/>
          <w:color w:val="000000"/>
        </w:rPr>
        <w:t xml:space="preserve"> possible errors</w:t>
      </w:r>
      <w:r>
        <w:rPr>
          <w:rFonts w:asciiTheme="minorHAnsi" w:hAnsiTheme="minorHAnsi"/>
          <w:color w:val="000000"/>
        </w:rPr>
        <w:t xml:space="preserve"> that affected your measurements. As you reflect back upon the procedure and how you communicated and worked with your partner, identify at least two</w:t>
      </w:r>
      <w:r w:rsidRPr="000000A3">
        <w:rPr>
          <w:rFonts w:asciiTheme="minorHAnsi" w:hAnsiTheme="minorHAnsi"/>
          <w:color w:val="000000"/>
        </w:rPr>
        <w:t xml:space="preserve"> suggestions </w:t>
      </w:r>
      <w:r>
        <w:rPr>
          <w:rFonts w:asciiTheme="minorHAnsi" w:hAnsiTheme="minorHAnsi"/>
          <w:color w:val="000000"/>
        </w:rPr>
        <w:t>for improvement in the future that would improve your results, and make the lab run more efficiently</w:t>
      </w:r>
      <w:r w:rsidR="00C52A90">
        <w:rPr>
          <w:rFonts w:asciiTheme="minorHAnsi" w:hAnsiTheme="minorHAnsi"/>
          <w:color w:val="000000"/>
        </w:rPr>
        <w:t xml:space="preserve">. </w:t>
      </w:r>
    </w:p>
    <w:p w:rsidR="0075714E" w:rsidRDefault="0075714E" w:rsidP="0075714E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color w:val="000000"/>
        </w:rPr>
      </w:pPr>
    </w:p>
    <w:p w:rsidR="0075714E" w:rsidRPr="000000A3" w:rsidRDefault="0075714E" w:rsidP="0075714E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Analysis n</w:t>
      </w:r>
      <w:r w:rsidRPr="000000A3">
        <w:rPr>
          <w:rFonts w:asciiTheme="minorHAnsi" w:hAnsiTheme="minorHAnsi"/>
          <w:color w:val="000000"/>
        </w:rPr>
        <w:t xml:space="preserve">eeds to be in essay format using complete sentences </w:t>
      </w:r>
      <w:r>
        <w:rPr>
          <w:rFonts w:asciiTheme="minorHAnsi" w:hAnsiTheme="minorHAnsi"/>
          <w:color w:val="000000"/>
        </w:rPr>
        <w:t>with</w:t>
      </w:r>
      <w:r w:rsidRPr="000000A3">
        <w:rPr>
          <w:rFonts w:asciiTheme="minorHAnsi" w:hAnsiTheme="minorHAnsi"/>
          <w:color w:val="000000"/>
        </w:rPr>
        <w:t xml:space="preserve"> appropriate grammar and punctuation.</w:t>
      </w:r>
      <w:r>
        <w:rPr>
          <w:rFonts w:asciiTheme="minorHAnsi" w:hAnsiTheme="minorHAnsi"/>
          <w:color w:val="000000"/>
        </w:rPr>
        <w:t xml:space="preserve"> Do not repeat the steps from your procedure.</w:t>
      </w:r>
    </w:p>
    <w:p w:rsidR="00D64047" w:rsidRDefault="00D64047" w:rsidP="00AD676B">
      <w:pPr>
        <w:spacing w:after="120"/>
        <w:rPr>
          <w:sz w:val="24"/>
          <w:szCs w:val="24"/>
        </w:rPr>
      </w:pPr>
    </w:p>
    <w:sectPr w:rsidR="00D64047" w:rsidSect="00DE50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64A65"/>
    <w:multiLevelType w:val="hybridMultilevel"/>
    <w:tmpl w:val="495A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B7393"/>
    <w:multiLevelType w:val="hybridMultilevel"/>
    <w:tmpl w:val="D114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544E4"/>
    <w:multiLevelType w:val="hybridMultilevel"/>
    <w:tmpl w:val="2A2A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35"/>
    <w:rsid w:val="000301A8"/>
    <w:rsid w:val="001D4365"/>
    <w:rsid w:val="00203D3B"/>
    <w:rsid w:val="00500B26"/>
    <w:rsid w:val="00574B63"/>
    <w:rsid w:val="005A03DE"/>
    <w:rsid w:val="0064307C"/>
    <w:rsid w:val="0075714E"/>
    <w:rsid w:val="008600DB"/>
    <w:rsid w:val="0087541D"/>
    <w:rsid w:val="00AD676B"/>
    <w:rsid w:val="00C52A90"/>
    <w:rsid w:val="00C54F30"/>
    <w:rsid w:val="00CC76F6"/>
    <w:rsid w:val="00D64047"/>
    <w:rsid w:val="00DE5035"/>
    <w:rsid w:val="00E5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F5615-DC85-4EC1-BFDB-5D38ED24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035"/>
    <w:pPr>
      <w:ind w:left="720"/>
      <w:contextualSpacing/>
    </w:pPr>
  </w:style>
  <w:style w:type="table" w:styleId="TableGrid">
    <w:name w:val="Table Grid"/>
    <w:basedOn w:val="TableNormal"/>
    <w:uiPriority w:val="59"/>
    <w:rsid w:val="00AD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Neil Marshall</cp:lastModifiedBy>
  <cp:revision>8</cp:revision>
  <dcterms:created xsi:type="dcterms:W3CDTF">2017-10-11T19:01:00Z</dcterms:created>
  <dcterms:modified xsi:type="dcterms:W3CDTF">2017-10-11T19:50:00Z</dcterms:modified>
</cp:coreProperties>
</file>