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8274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EA467" wp14:editId="2315CE0C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D208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6DB67FBB" w14:textId="77777777" w:rsidR="00DC2BD9" w:rsidRPr="00B6790C" w:rsidRDefault="00DC2BD9" w:rsidP="00DC2BD9">
                            <w:pPr>
                              <w:rPr>
                                <w:rStyle w:val="ForUseWith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24494F">
                              <w:rPr>
                                <w:rStyle w:val="ForUseWith"/>
                              </w:rPr>
                              <w:t>1</w:t>
                            </w:r>
                            <w:r w:rsidR="00BC4AE3">
                              <w:rPr>
                                <w:rStyle w:val="ForUseWith"/>
                              </w:rPr>
                              <w:t>0</w:t>
                            </w:r>
                            <w:r>
                              <w:rPr>
                                <w:rStyle w:val="ForUseWith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EA46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6CF0D208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6DB67FBB" w14:textId="77777777" w:rsidR="00DC2BD9" w:rsidRPr="00B6790C" w:rsidRDefault="00DC2BD9" w:rsidP="00DC2BD9">
                      <w:pPr>
                        <w:rPr>
                          <w:rStyle w:val="ForUseWith"/>
                        </w:rPr>
                      </w:pPr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24494F">
                        <w:rPr>
                          <w:rStyle w:val="ForUseWith"/>
                        </w:rPr>
                        <w:t>1</w:t>
                      </w:r>
                      <w:r w:rsidR="00BC4AE3">
                        <w:rPr>
                          <w:rStyle w:val="ForUseWith"/>
                        </w:rPr>
                        <w:t>0</w:t>
                      </w:r>
                      <w:r>
                        <w:rPr>
                          <w:rStyle w:val="ForUseWith"/>
                        </w:rPr>
                        <w:t>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168E78E8" wp14:editId="72C107E3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ADD9" w14:textId="77777777" w:rsidR="00237F95" w:rsidRPr="00905465" w:rsidRDefault="0024494F" w:rsidP="00237F95">
                            <w:pPr>
                              <w:pStyle w:val="TitleNumber"/>
                            </w:pPr>
                            <w:r>
                              <w:t>1</w:t>
                            </w:r>
                            <w:r w:rsidR="00BC4AE3">
                              <w:t>0</w:t>
                            </w:r>
                            <w:r w:rsidR="00237F95">
                              <w:t>.</w:t>
                            </w:r>
                            <w:r w:rsidR="005B382A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E78E8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2C04ADD9" w14:textId="77777777" w:rsidR="00237F95" w:rsidRPr="00905465" w:rsidRDefault="0024494F" w:rsidP="00237F95">
                      <w:pPr>
                        <w:pStyle w:val="TitleNumber"/>
                      </w:pPr>
                      <w:r>
                        <w:t>1</w:t>
                      </w:r>
                      <w:r w:rsidR="00BC4AE3">
                        <w:t>0</w:t>
                      </w:r>
                      <w:r w:rsidR="00237F95">
                        <w:t>.</w:t>
                      </w:r>
                      <w:r w:rsidR="005B382A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22CE953A" w14:textId="77777777" w:rsidR="00BC4AE3" w:rsidRDefault="00BC4AE3" w:rsidP="00BC4AE3">
      <w:pPr>
        <w:pStyle w:val="DirectionLine"/>
      </w:pPr>
      <w:r>
        <w:t>In your own words, write the meaning of each vocabulary term.</w:t>
      </w:r>
    </w:p>
    <w:p w14:paraId="6A3F99ED" w14:textId="164B8A44" w:rsidR="00BC4AE3" w:rsidRDefault="00754883" w:rsidP="00BC4AE3">
      <w:pPr>
        <w:pStyle w:val="BaseText"/>
      </w:pPr>
      <w:r w:rsidRPr="00754883">
        <w:rPr>
          <w:highlight w:val="yellow"/>
        </w:rPr>
        <w:t>c</w:t>
      </w:r>
      <w:r w:rsidR="00BC4AE3" w:rsidRPr="00754883">
        <w:rPr>
          <w:highlight w:val="yellow"/>
        </w:rPr>
        <w:t>ircle</w:t>
      </w:r>
      <w:r>
        <w:t xml:space="preserve"> – set of all points in a plane that are equidistant from a given point called the center of the circle</w:t>
      </w:r>
    </w:p>
    <w:p w14:paraId="2500FA5B" w14:textId="77777777" w:rsidR="00BC4AE3" w:rsidRDefault="00BC4AE3" w:rsidP="00BC4AE3">
      <w:pPr>
        <w:pStyle w:val="BaseText"/>
      </w:pPr>
    </w:p>
    <w:p w14:paraId="3191460F" w14:textId="7E43A391" w:rsidR="00BC4AE3" w:rsidRDefault="00BC4AE3" w:rsidP="00BC4AE3">
      <w:pPr>
        <w:pStyle w:val="BaseText"/>
      </w:pPr>
      <w:r w:rsidRPr="00754883">
        <w:rPr>
          <w:highlight w:val="yellow"/>
        </w:rPr>
        <w:t>center</w:t>
      </w:r>
      <w:r w:rsidR="00754883">
        <w:t xml:space="preserve"> – given point equidistant from all points on the circle</w:t>
      </w:r>
    </w:p>
    <w:p w14:paraId="2D396E7D" w14:textId="77777777" w:rsidR="00BC4AE3" w:rsidRDefault="00BC4AE3" w:rsidP="00BC4AE3">
      <w:pPr>
        <w:pStyle w:val="BaseText"/>
      </w:pPr>
    </w:p>
    <w:p w14:paraId="0F507E5D" w14:textId="4E1246A7" w:rsidR="00BC4AE3" w:rsidRDefault="00BC4AE3" w:rsidP="00BC4AE3">
      <w:pPr>
        <w:pStyle w:val="BaseText"/>
      </w:pPr>
      <w:r w:rsidRPr="00754883">
        <w:rPr>
          <w:highlight w:val="yellow"/>
        </w:rPr>
        <w:t>radius</w:t>
      </w:r>
      <w:r w:rsidR="00754883">
        <w:t xml:space="preserve"> – segment whose endpoints are the center and any point on the circle</w:t>
      </w:r>
    </w:p>
    <w:p w14:paraId="1E0C7E2B" w14:textId="77777777" w:rsidR="00BC4AE3" w:rsidRDefault="00BC4AE3" w:rsidP="00BC4AE3">
      <w:pPr>
        <w:pStyle w:val="BaseText"/>
      </w:pPr>
    </w:p>
    <w:p w14:paraId="6050FCEE" w14:textId="146C77CA" w:rsidR="00BC4AE3" w:rsidRDefault="00BC4AE3" w:rsidP="00BC4AE3">
      <w:pPr>
        <w:pStyle w:val="BaseText"/>
      </w:pPr>
      <w:r w:rsidRPr="00754883">
        <w:rPr>
          <w:highlight w:val="yellow"/>
        </w:rPr>
        <w:t>chord</w:t>
      </w:r>
      <w:r w:rsidR="00754883">
        <w:t xml:space="preserve"> – segment whose endpoints are on a circle</w:t>
      </w:r>
    </w:p>
    <w:p w14:paraId="1E0410FA" w14:textId="77777777" w:rsidR="00BC4AE3" w:rsidRDefault="00BC4AE3" w:rsidP="00BC4AE3">
      <w:pPr>
        <w:pStyle w:val="BaseText"/>
      </w:pPr>
    </w:p>
    <w:p w14:paraId="1D0C0A7C" w14:textId="17512DAE" w:rsidR="00BC4AE3" w:rsidRDefault="00BC4AE3" w:rsidP="00BC4AE3">
      <w:pPr>
        <w:pStyle w:val="BaseText"/>
      </w:pPr>
      <w:r w:rsidRPr="00754883">
        <w:rPr>
          <w:highlight w:val="yellow"/>
        </w:rPr>
        <w:t>diameter</w:t>
      </w:r>
      <w:r w:rsidR="00754883">
        <w:t xml:space="preserve"> – chord that contains the center of the circle</w:t>
      </w:r>
    </w:p>
    <w:p w14:paraId="71FAEB58" w14:textId="77777777" w:rsidR="00BC4AE3" w:rsidRDefault="00BC4AE3" w:rsidP="00BC4AE3">
      <w:pPr>
        <w:pStyle w:val="BaseText"/>
      </w:pPr>
    </w:p>
    <w:p w14:paraId="422386EE" w14:textId="52C10309" w:rsidR="00BC4AE3" w:rsidRDefault="00BC4AE3" w:rsidP="00BC4AE3">
      <w:pPr>
        <w:pStyle w:val="BaseText"/>
      </w:pPr>
      <w:r w:rsidRPr="00754883">
        <w:rPr>
          <w:highlight w:val="yellow"/>
        </w:rPr>
        <w:t>secant</w:t>
      </w:r>
      <w:r w:rsidR="00754883">
        <w:t xml:space="preserve"> – line that intersects a circle in two points</w:t>
      </w:r>
    </w:p>
    <w:p w14:paraId="67FC2AF4" w14:textId="77777777" w:rsidR="00BC4AE3" w:rsidRDefault="00BC4AE3" w:rsidP="00BC4AE3">
      <w:pPr>
        <w:pStyle w:val="BaseText"/>
      </w:pPr>
    </w:p>
    <w:p w14:paraId="5008D251" w14:textId="7ABB0A27" w:rsidR="00BC4AE3" w:rsidRDefault="00BC4AE3" w:rsidP="00BC4AE3">
      <w:pPr>
        <w:pStyle w:val="BaseText"/>
      </w:pPr>
      <w:r w:rsidRPr="00754883">
        <w:rPr>
          <w:highlight w:val="yellow"/>
        </w:rPr>
        <w:t>tangent</w:t>
      </w:r>
      <w:r w:rsidR="00754883">
        <w:t xml:space="preserve"> – line in a plane of a circle that intersects the circle in exactly one point </w:t>
      </w:r>
    </w:p>
    <w:p w14:paraId="7D795B0B" w14:textId="77777777" w:rsidR="00BC4AE3" w:rsidRDefault="00BC4AE3" w:rsidP="00BC4AE3">
      <w:pPr>
        <w:pStyle w:val="BaseText"/>
      </w:pPr>
    </w:p>
    <w:p w14:paraId="33A6AB3C" w14:textId="37E3E316" w:rsidR="00BC4AE3" w:rsidRDefault="00BC4AE3" w:rsidP="00BC4AE3">
      <w:pPr>
        <w:pStyle w:val="BaseText"/>
      </w:pPr>
      <w:r w:rsidRPr="00754883">
        <w:rPr>
          <w:highlight w:val="yellow"/>
        </w:rPr>
        <w:t>point of tangency</w:t>
      </w:r>
      <w:r w:rsidR="00754883">
        <w:t xml:space="preserve"> – point where the tangent intersects the circle</w:t>
      </w:r>
    </w:p>
    <w:p w14:paraId="1C03E88D" w14:textId="77777777" w:rsidR="00BC4AE3" w:rsidRDefault="00BC4AE3" w:rsidP="00BC4AE3">
      <w:pPr>
        <w:pStyle w:val="BaseText"/>
      </w:pPr>
    </w:p>
    <w:p w14:paraId="5CFD3533" w14:textId="402B33F0" w:rsidR="00BC4AE3" w:rsidRDefault="00BC4AE3" w:rsidP="00BC4AE3">
      <w:pPr>
        <w:pStyle w:val="BaseText"/>
      </w:pPr>
      <w:r w:rsidRPr="00754883">
        <w:rPr>
          <w:highlight w:val="yellow"/>
        </w:rPr>
        <w:t>tangent circles</w:t>
      </w:r>
      <w:r w:rsidR="00754883">
        <w:t xml:space="preserve"> – coplanar circles that intersect in one point </w:t>
      </w:r>
    </w:p>
    <w:p w14:paraId="78EEC668" w14:textId="77777777" w:rsidR="00BC4AE3" w:rsidRDefault="00BC4AE3" w:rsidP="00BC4AE3">
      <w:pPr>
        <w:pStyle w:val="BaseText"/>
      </w:pPr>
    </w:p>
    <w:p w14:paraId="7B3E7EA9" w14:textId="29E06687" w:rsidR="00BC4AE3" w:rsidRDefault="00BC4AE3" w:rsidP="00BC4AE3">
      <w:pPr>
        <w:pStyle w:val="BaseText"/>
      </w:pPr>
      <w:r w:rsidRPr="00754883">
        <w:rPr>
          <w:highlight w:val="yellow"/>
        </w:rPr>
        <w:t>concentric circles</w:t>
      </w:r>
      <w:r w:rsidR="00754883">
        <w:t xml:space="preserve"> – coplanar circles that have a common center</w:t>
      </w:r>
    </w:p>
    <w:p w14:paraId="278E1567" w14:textId="77777777" w:rsidR="00BC4AE3" w:rsidRDefault="00BC4AE3" w:rsidP="00BC4AE3">
      <w:pPr>
        <w:pStyle w:val="BaseText"/>
      </w:pPr>
    </w:p>
    <w:p w14:paraId="10D7DB93" w14:textId="591A6550" w:rsidR="00BC4AE3" w:rsidRDefault="00BC4AE3" w:rsidP="00BC4AE3">
      <w:pPr>
        <w:pStyle w:val="BaseText"/>
      </w:pPr>
      <w:r w:rsidRPr="00754883">
        <w:rPr>
          <w:highlight w:val="yellow"/>
        </w:rPr>
        <w:t>common tangent</w:t>
      </w:r>
      <w:bookmarkStart w:id="0" w:name="_GoBack"/>
      <w:bookmarkEnd w:id="0"/>
      <w:r w:rsidR="00754883">
        <w:t xml:space="preserve"> – line or segment that is tangent to two coplanar circles</w:t>
      </w:r>
    </w:p>
    <w:p w14:paraId="440F50FF" w14:textId="77777777" w:rsidR="00BC4AE3" w:rsidRDefault="00BC4AE3" w:rsidP="00BC4AE3">
      <w:pPr>
        <w:pStyle w:val="BaseText"/>
      </w:pPr>
    </w:p>
    <w:p w14:paraId="1AA32220" w14:textId="77777777" w:rsidR="00BC4AE3" w:rsidRPr="00B51809" w:rsidRDefault="00BC4AE3" w:rsidP="00BC4AE3">
      <w:pPr>
        <w:pStyle w:val="ArialBold12pt"/>
        <w:spacing w:before="360"/>
      </w:pPr>
      <w:r w:rsidRPr="00B51809">
        <w:t>Notes:</w:t>
      </w:r>
    </w:p>
    <w:p w14:paraId="7F60F725" w14:textId="77777777" w:rsidR="00BC4AE3" w:rsidRDefault="00BC4AE3" w:rsidP="00BC4AE3">
      <w:pPr>
        <w:pStyle w:val="BaseText"/>
      </w:pPr>
    </w:p>
    <w:p w14:paraId="45F63842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725884BA" wp14:editId="48E8B7C0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332C5" w14:textId="77777777" w:rsidR="005B160B" w:rsidRDefault="005B160B" w:rsidP="005B160B">
                            <w:pPr>
                              <w:pStyle w:val="TitleNumberSmall"/>
                            </w:pPr>
                            <w:r>
                              <w:t>1</w:t>
                            </w:r>
                            <w:r w:rsidR="00BC4AE3">
                              <w:t>0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884BA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4D0332C5" w14:textId="77777777" w:rsidR="005B160B" w:rsidRDefault="005B160B" w:rsidP="005B160B">
                      <w:pPr>
                        <w:pStyle w:val="TitleNumberSmall"/>
                      </w:pPr>
                      <w:r>
                        <w:t>1</w:t>
                      </w:r>
                      <w:r w:rsidR="00BC4AE3">
                        <w:t>0</w:t>
                      </w:r>
                      <w:r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E150C" wp14:editId="3CDA2E19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BA291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50C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631BA291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11D91286" w14:textId="77777777" w:rsidR="00BC4AE3" w:rsidRDefault="00BC4AE3" w:rsidP="00BC4AE3">
      <w:pPr>
        <w:pStyle w:val="CoreConcepts"/>
      </w:pPr>
      <w:r>
        <w:t>Core Concepts</w:t>
      </w:r>
    </w:p>
    <w:p w14:paraId="4FA84A4A" w14:textId="77777777" w:rsidR="00BC4AE3" w:rsidRDefault="00BC4AE3" w:rsidP="00BC4AE3">
      <w:pPr>
        <w:pStyle w:val="ArialBold12pt"/>
      </w:pPr>
      <w:r>
        <w:t>Lines and Segments That Intersect Circles</w:t>
      </w:r>
    </w:p>
    <w:p w14:paraId="0636C7C9" w14:textId="77777777" w:rsidR="00BC4AE3" w:rsidRPr="00E505F1" w:rsidRDefault="00BC4AE3" w:rsidP="00DE2FAD">
      <w:pPr>
        <w:pStyle w:val="BaseText"/>
        <w:ind w:right="2700"/>
      </w:pPr>
      <w:r w:rsidRPr="00CD02DE">
        <w:t xml:space="preserve">A segment whose endpoints are the center and any point on a circle is a </w:t>
      </w:r>
      <w:r w:rsidRPr="00DE2FAD">
        <w:rPr>
          <w:b/>
          <w:noProof/>
        </w:rPr>
        <w:drawing>
          <wp:anchor distT="0" distB="0" distL="114300" distR="114300" simplePos="0" relativeHeight="251666432" behindDoc="0" locked="1" layoutInCell="1" allowOverlap="1" wp14:anchorId="19274C87" wp14:editId="3EBA76A6">
            <wp:simplePos x="0" y="0"/>
            <wp:positionH relativeFrom="margin">
              <wp:posOffset>4423410</wp:posOffset>
            </wp:positionH>
            <wp:positionV relativeFrom="paragraph">
              <wp:posOffset>0</wp:posOffset>
            </wp:positionV>
            <wp:extent cx="1407795" cy="694690"/>
            <wp:effectExtent l="0" t="0" r="1905" b="0"/>
            <wp:wrapNone/>
            <wp:docPr id="5" name="Picture 5" descr="TA: C:\Users\ck7\Desktop\Chapter 10\GEO-ch10-ART\GEO-ch10-ART\HSGeo_t_1001_002.eps,5/30/2014 9:59:10 AM replaced: 7/9/2018 4:56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FAD">
        <w:rPr>
          <w:b/>
        </w:rPr>
        <w:t>radius</w:t>
      </w:r>
      <w:r w:rsidRPr="00CD02DE">
        <w:t>.</w:t>
      </w:r>
    </w:p>
    <w:p w14:paraId="7E9B27C2" w14:textId="77777777" w:rsidR="00BC4AE3" w:rsidRPr="00E505F1" w:rsidRDefault="00BC4AE3" w:rsidP="00DE2FAD">
      <w:pPr>
        <w:pStyle w:val="BaseText"/>
        <w:ind w:right="2700"/>
      </w:pPr>
      <w:r>
        <w:t xml:space="preserve">A </w:t>
      </w:r>
      <w:r w:rsidRPr="00DE2FAD">
        <w:rPr>
          <w:b/>
        </w:rPr>
        <w:t>chord</w:t>
      </w:r>
      <w:r>
        <w:t xml:space="preserve"> is a segment whose endpoints are on a circle. A </w:t>
      </w:r>
      <w:r w:rsidRPr="00DE2FAD">
        <w:rPr>
          <w:b/>
        </w:rPr>
        <w:t>diameter</w:t>
      </w:r>
      <w:r>
        <w:t xml:space="preserve"> is a chord that contains the center of the circle.</w:t>
      </w:r>
    </w:p>
    <w:p w14:paraId="21513118" w14:textId="77777777" w:rsidR="00BC4AE3" w:rsidRPr="00E505F1" w:rsidRDefault="00BC4AE3" w:rsidP="00DE2FAD">
      <w:pPr>
        <w:pStyle w:val="BaseText"/>
        <w:ind w:right="2700"/>
      </w:pPr>
      <w:r>
        <w:t xml:space="preserve">A </w:t>
      </w:r>
      <w:r w:rsidRPr="00DE2FAD">
        <w:rPr>
          <w:b/>
        </w:rPr>
        <w:t>secant</w:t>
      </w:r>
      <w:r>
        <w:t xml:space="preserve"> is a line that intersects a circle in two points.</w:t>
      </w:r>
    </w:p>
    <w:p w14:paraId="42D523AF" w14:textId="15EBD97A" w:rsidR="00BC4AE3" w:rsidRPr="00E505F1" w:rsidRDefault="00441C4D" w:rsidP="00DE2FAD">
      <w:pPr>
        <w:pStyle w:val="BaseText"/>
        <w:ind w:right="270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4A90A0C" wp14:editId="6EFEEB88">
            <wp:simplePos x="0" y="0"/>
            <wp:positionH relativeFrom="margin">
              <wp:posOffset>4504055</wp:posOffset>
            </wp:positionH>
            <wp:positionV relativeFrom="paragraph">
              <wp:posOffset>1905</wp:posOffset>
            </wp:positionV>
            <wp:extent cx="1261745" cy="950595"/>
            <wp:effectExtent l="0" t="0" r="0" b="1905"/>
            <wp:wrapNone/>
            <wp:docPr id="10" name="Picture 10" descr="TA: C:\Users\ck7\Desktop\Chapter 10\GEO-ch10-ART\GEO-ch10-ART\HSGeo_t_1001_003.eps,5/30/2014 11:24:48 AM replaced: 6/29/2018 3:56:1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AE3">
        <w:t xml:space="preserve">A </w:t>
      </w:r>
      <w:r w:rsidR="00BC4AE3" w:rsidRPr="00DE2FAD">
        <w:rPr>
          <w:b/>
        </w:rPr>
        <w:t>tangent</w:t>
      </w:r>
      <w:r w:rsidR="00BC4AE3">
        <w:t xml:space="preserve"> is a line in the plane of a circle that intersects the circle in exactly one point, the </w:t>
      </w:r>
      <w:r w:rsidR="00BC4AE3" w:rsidRPr="00DE2FAD">
        <w:rPr>
          <w:b/>
        </w:rPr>
        <w:t>point of tangency</w:t>
      </w:r>
      <w:r w:rsidR="00BC4AE3">
        <w:t xml:space="preserve">. The </w:t>
      </w:r>
      <w:r w:rsidR="00BC4AE3" w:rsidRPr="00CD02DE">
        <w:rPr>
          <w:i/>
        </w:rPr>
        <w:t>tangent ray</w:t>
      </w:r>
      <w:r w:rsidR="00BC4AE3" w:rsidRPr="00CD02DE">
        <w:rPr>
          <w:position w:val="-4"/>
        </w:rPr>
        <w:object w:dxaOrig="360" w:dyaOrig="300" w14:anchorId="1991C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5.65pt" o:ole="">
            <v:imagedata r:id="rId8" o:title=""/>
          </v:shape>
          <o:OLEObject Type="Embed" ProgID="Equation.DSMT4" ShapeID="_x0000_i1025" DrawAspect="Content" ObjectID="_1644824106" r:id="rId9"/>
        </w:object>
      </w:r>
      <w:r w:rsidR="00BC4AE3">
        <w:t xml:space="preserve">and the </w:t>
      </w:r>
      <w:r w:rsidR="00BC4AE3" w:rsidRPr="00CD02DE">
        <w:rPr>
          <w:i/>
        </w:rPr>
        <w:t>tangent segment</w:t>
      </w:r>
      <w:r w:rsidR="00BC4AE3" w:rsidRPr="00CD02DE">
        <w:rPr>
          <w:position w:val="-4"/>
        </w:rPr>
        <w:object w:dxaOrig="360" w:dyaOrig="300" w14:anchorId="0854F87D">
          <v:shape id="_x0000_i1026" type="#_x0000_t75" style="width:18.15pt;height:15.65pt" o:ole="">
            <v:imagedata r:id="rId10" o:title=""/>
          </v:shape>
          <o:OLEObject Type="Embed" ProgID="Equation.DSMT4" ShapeID="_x0000_i1026" DrawAspect="Content" ObjectID="_1644824107" r:id="rId11"/>
        </w:object>
      </w:r>
      <w:r w:rsidR="00BC4AE3">
        <w:t>are also called tangents.</w:t>
      </w:r>
    </w:p>
    <w:p w14:paraId="05C6D2BC" w14:textId="77777777" w:rsidR="00DE2FAD" w:rsidRPr="00E505F1" w:rsidRDefault="00DE2FAD" w:rsidP="00DE2FAD">
      <w:pPr>
        <w:pStyle w:val="ArialBold12pt"/>
        <w:spacing w:before="360"/>
      </w:pPr>
      <w:r w:rsidRPr="00B51809">
        <w:t>Notes:</w:t>
      </w:r>
    </w:p>
    <w:p w14:paraId="378F27D3" w14:textId="77777777" w:rsidR="00BC4AE3" w:rsidRPr="00DE2FAD" w:rsidRDefault="00BC4AE3" w:rsidP="00DE2FAD">
      <w:pPr>
        <w:pStyle w:val="BaseText"/>
      </w:pPr>
    </w:p>
    <w:p w14:paraId="09F7A5F8" w14:textId="77777777" w:rsidR="00BC4AE3" w:rsidRDefault="00BC4AE3" w:rsidP="00BC4AE3">
      <w:pPr>
        <w:pStyle w:val="ArialBold12pt"/>
      </w:pPr>
      <w:r>
        <w:t>Coplanar Circles and Common Tangents</w:t>
      </w:r>
    </w:p>
    <w:p w14:paraId="7CA6C62D" w14:textId="77777777" w:rsidR="00BC4AE3" w:rsidRPr="0054564A" w:rsidRDefault="00BC4AE3" w:rsidP="00BC4AE3">
      <w:pPr>
        <w:pStyle w:val="BaseText"/>
        <w:ind w:right="1685"/>
        <w:rPr>
          <w:b/>
        </w:rPr>
      </w:pPr>
      <w:r>
        <w:t xml:space="preserve">In a plane, two circles can intersect in two points, one point, or no points. Coplanar circles that intersect in one point are called </w:t>
      </w:r>
      <w:r w:rsidRPr="00D975F4">
        <w:rPr>
          <w:b/>
        </w:rPr>
        <w:t>tangent circles</w:t>
      </w:r>
      <w:r>
        <w:t xml:space="preserve">. Coplanar circles that have a common center are called </w:t>
      </w:r>
      <w:r w:rsidRPr="00D975F4">
        <w:rPr>
          <w:b/>
        </w:rPr>
        <w:t>concentric circles</w:t>
      </w:r>
      <w:r>
        <w:t>.</w:t>
      </w:r>
    </w:p>
    <w:p w14:paraId="250D9733" w14:textId="397741D2" w:rsidR="00BC4AE3" w:rsidRDefault="00441C4D" w:rsidP="00A56895">
      <w:pPr>
        <w:pStyle w:val="BaseTex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A961B46" wp14:editId="154A9E63">
            <wp:simplePos x="0" y="0"/>
            <wp:positionH relativeFrom="margin">
              <wp:posOffset>3473450</wp:posOffset>
            </wp:positionH>
            <wp:positionV relativeFrom="paragraph">
              <wp:posOffset>38735</wp:posOffset>
            </wp:positionV>
            <wp:extent cx="1179195" cy="1033145"/>
            <wp:effectExtent l="0" t="0" r="1905" b="0"/>
            <wp:wrapNone/>
            <wp:docPr id="18" name="Picture 18" descr="TA: C:\Users\ck7\Desktop\Chapter 10\GEO-ch10-ART\GEO-ch10-ART\HSGeo_t_1001_004c.eps,5/30/2014 11:24:48 AM replaced: 6/29/2018 3:56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5DF21F" wp14:editId="7025DD7D">
            <wp:simplePos x="0" y="0"/>
            <wp:positionH relativeFrom="column">
              <wp:posOffset>1377950</wp:posOffset>
            </wp:positionH>
            <wp:positionV relativeFrom="paragraph">
              <wp:posOffset>38735</wp:posOffset>
            </wp:positionV>
            <wp:extent cx="1224915" cy="923289"/>
            <wp:effectExtent l="0" t="0" r="0" b="0"/>
            <wp:wrapNone/>
            <wp:docPr id="17" name="Picture 17" descr="TA: C:\Users\ck7\Desktop\Chapter 10\GEO-ch10-ART\GEO-ch10-ART\HSGeo_t_1001_004b.eps,5/30/2014 11:24:44 AM replaced: 6/29/2018 3:56:1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2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87C90D3" wp14:editId="196291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5000" cy="866775"/>
            <wp:effectExtent l="0" t="0" r="0" b="9525"/>
            <wp:wrapNone/>
            <wp:docPr id="16" name="Picture 16" descr="TA: C:\Users\ck7\Desktop\Chapter 10\GEO-ch10-ART\GEO-ch10-ART\HSGeo_t_1001_004a.eps,5/30/2014 11:24:48 AM replaced: 6/29/2018 3:56:1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AE3">
        <w:tab/>
      </w:r>
      <w:r w:rsidR="00BC4AE3">
        <w:tab/>
      </w:r>
      <w:r w:rsidR="00BC4AE3">
        <w:tab/>
      </w:r>
      <w:r w:rsidR="00BC4AE3">
        <w:tab/>
      </w:r>
      <w:r w:rsidR="00BC4AE3">
        <w:tab/>
      </w:r>
      <w:r w:rsidR="00BC4AE3">
        <w:tab/>
      </w:r>
      <w:r w:rsidR="00BC4AE3">
        <w:tab/>
      </w:r>
    </w:p>
    <w:p w14:paraId="156E33E8" w14:textId="77777777" w:rsidR="00BC4AE3" w:rsidRDefault="00BC4AE3" w:rsidP="00A56895">
      <w:pPr>
        <w:pStyle w:val="BaseText"/>
      </w:pPr>
    </w:p>
    <w:p w14:paraId="3FC9FD7C" w14:textId="77777777" w:rsidR="00BC4AE3" w:rsidRDefault="00BC4AE3" w:rsidP="00A56895">
      <w:pPr>
        <w:pStyle w:val="BaseText"/>
      </w:pPr>
    </w:p>
    <w:p w14:paraId="430E4C59" w14:textId="77777777" w:rsidR="00BC4AE3" w:rsidRDefault="00BC4AE3" w:rsidP="00A56895">
      <w:pPr>
        <w:pStyle w:val="BaseText"/>
      </w:pPr>
    </w:p>
    <w:p w14:paraId="1693C50E" w14:textId="77777777" w:rsidR="00BC4AE3" w:rsidRDefault="00BC4AE3" w:rsidP="00A56895">
      <w:pPr>
        <w:pStyle w:val="BaseText"/>
      </w:pPr>
    </w:p>
    <w:p w14:paraId="3DFB71F1" w14:textId="77777777" w:rsidR="00BC4AE3" w:rsidRPr="00D975F4" w:rsidRDefault="00BC4AE3" w:rsidP="00BC4AE3">
      <w:pPr>
        <w:pStyle w:val="ArialBold12pt"/>
        <w:rPr>
          <w:rFonts w:ascii="Times New Roman" w:hAnsi="Times New Roman"/>
          <w:b w:val="0"/>
          <w:sz w:val="22"/>
          <w:szCs w:val="24"/>
        </w:rPr>
      </w:pPr>
      <w:r w:rsidRPr="00D975F4">
        <w:rPr>
          <w:rFonts w:ascii="Times New Roman" w:hAnsi="Times New Roman"/>
          <w:b w:val="0"/>
          <w:sz w:val="22"/>
          <w:szCs w:val="24"/>
        </w:rPr>
        <w:t xml:space="preserve">A line or segment that is tangent to two coplanar circles is called a </w:t>
      </w:r>
      <w:r w:rsidRPr="00D975F4">
        <w:rPr>
          <w:rFonts w:ascii="Times New Roman" w:hAnsi="Times New Roman"/>
          <w:sz w:val="22"/>
          <w:szCs w:val="24"/>
        </w:rPr>
        <w:t>common tangent</w:t>
      </w:r>
      <w:r w:rsidRPr="00D975F4">
        <w:rPr>
          <w:rFonts w:ascii="Times New Roman" w:hAnsi="Times New Roman"/>
          <w:b w:val="0"/>
          <w:sz w:val="22"/>
          <w:szCs w:val="24"/>
        </w:rPr>
        <w:t xml:space="preserve">. A </w:t>
      </w:r>
      <w:r w:rsidRPr="00D975F4">
        <w:rPr>
          <w:rFonts w:ascii="Times New Roman" w:hAnsi="Times New Roman"/>
          <w:b w:val="0"/>
          <w:i/>
          <w:sz w:val="22"/>
          <w:szCs w:val="24"/>
        </w:rPr>
        <w:t>common</w:t>
      </w:r>
      <w:r>
        <w:rPr>
          <w:rFonts w:ascii="Times New Roman" w:hAnsi="Times New Roman"/>
          <w:b w:val="0"/>
          <w:i/>
          <w:sz w:val="22"/>
          <w:szCs w:val="24"/>
        </w:rPr>
        <w:t xml:space="preserve"> </w:t>
      </w:r>
      <w:r w:rsidRPr="00D975F4">
        <w:rPr>
          <w:rFonts w:ascii="Times New Roman" w:hAnsi="Times New Roman"/>
          <w:b w:val="0"/>
          <w:i/>
          <w:sz w:val="22"/>
          <w:szCs w:val="24"/>
        </w:rPr>
        <w:t>internal tangent</w:t>
      </w:r>
      <w:r w:rsidRPr="00D975F4">
        <w:rPr>
          <w:rFonts w:ascii="Times New Roman" w:hAnsi="Times New Roman"/>
          <w:b w:val="0"/>
          <w:sz w:val="22"/>
          <w:szCs w:val="24"/>
        </w:rPr>
        <w:t xml:space="preserve"> intersects the segment that joins the centers of the two circles. A </w:t>
      </w:r>
      <w:r w:rsidRPr="00D975F4">
        <w:rPr>
          <w:rFonts w:ascii="Times New Roman" w:hAnsi="Times New Roman"/>
          <w:b w:val="0"/>
          <w:i/>
          <w:sz w:val="22"/>
          <w:szCs w:val="24"/>
        </w:rPr>
        <w:t>common external tangent</w:t>
      </w:r>
      <w:r w:rsidRPr="00D975F4">
        <w:rPr>
          <w:rFonts w:ascii="Times New Roman" w:hAnsi="Times New Roman"/>
          <w:b w:val="0"/>
          <w:sz w:val="22"/>
          <w:szCs w:val="24"/>
        </w:rPr>
        <w:t xml:space="preserve"> does not intersect the segment that joins the centers of the two circles.</w:t>
      </w:r>
    </w:p>
    <w:p w14:paraId="724F0BCE" w14:textId="77777777" w:rsidR="00BC4AE3" w:rsidRDefault="00BC4AE3" w:rsidP="00BC4AE3">
      <w:pPr>
        <w:pStyle w:val="ArialBold12pt"/>
        <w:spacing w:before="360"/>
      </w:pPr>
      <w:r w:rsidRPr="00B51809">
        <w:t>Notes:</w:t>
      </w:r>
    </w:p>
    <w:p w14:paraId="5D84D532" w14:textId="77777777" w:rsidR="00BC4AE3" w:rsidRDefault="00BC4AE3" w:rsidP="00A56895">
      <w:pPr>
        <w:pStyle w:val="BaseText"/>
      </w:pPr>
    </w:p>
    <w:p w14:paraId="4BF3C6A4" w14:textId="77777777" w:rsidR="00BC4AE3" w:rsidRDefault="00BC4AE3" w:rsidP="00A56895">
      <w:pPr>
        <w:pStyle w:val="BaseText"/>
      </w:pPr>
    </w:p>
    <w:p w14:paraId="6218557F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01051666" wp14:editId="3B38EB19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97F6" w14:textId="77777777" w:rsidR="00096927" w:rsidRDefault="00096927" w:rsidP="00096927">
                            <w:pPr>
                              <w:pStyle w:val="TitleNumberSmall"/>
                            </w:pPr>
                            <w:r>
                              <w:t>1</w:t>
                            </w:r>
                            <w:r w:rsidR="00BC4AE3">
                              <w:t>0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51666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300297F6" w14:textId="77777777" w:rsidR="00096927" w:rsidRDefault="00096927" w:rsidP="00096927">
                      <w:pPr>
                        <w:pStyle w:val="TitleNumberSmall"/>
                      </w:pPr>
                      <w:r>
                        <w:t>1</w:t>
                      </w:r>
                      <w:r w:rsidR="00BC4AE3">
                        <w:t>0</w:t>
                      </w:r>
                      <w:r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9FDFB9" wp14:editId="3D567FA5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D949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DFB9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1DF7D949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5A94D3C2" w14:textId="77777777" w:rsidR="007970EB" w:rsidRDefault="007970EB" w:rsidP="007970EB">
      <w:pPr>
        <w:pStyle w:val="ExtraPracticeHead"/>
      </w:pPr>
      <w:r>
        <w:t>Extra Practice</w:t>
      </w:r>
    </w:p>
    <w:p w14:paraId="1A8CA587" w14:textId="77777777" w:rsidR="00BC4AE3" w:rsidRDefault="00BC4AE3" w:rsidP="00BC4AE3">
      <w:pPr>
        <w:pStyle w:val="DirectionLine"/>
      </w:pPr>
      <w:r>
        <w:t>In Exercises 1–6, use the diagram.</w:t>
      </w:r>
    </w:p>
    <w:p w14:paraId="20B6DCAC" w14:textId="0900526F" w:rsidR="00AC3CD9" w:rsidRDefault="00441C4D" w:rsidP="00AC3CD9">
      <w:pPr>
        <w:pStyle w:val="NumList3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85C8DBB" wp14:editId="4C9E68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5140" cy="1800860"/>
            <wp:effectExtent l="0" t="0" r="0" b="8890"/>
            <wp:wrapNone/>
            <wp:docPr id="19" name="Picture 19" descr="TA: C:\Users\ck7\Desktop\Chapter 10\GEO-ch10-ART\GEO-ch10-ART\HSGeo_t_1001_005.eps,6/2/2014 11:54:08 AM replaced: 6/29/2018 3:56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D9">
        <w:tab/>
      </w:r>
      <w:r w:rsidR="00AC3CD9" w:rsidRPr="007970EB">
        <w:rPr>
          <w:rStyle w:val="ExerciseNumber"/>
        </w:rPr>
        <w:t>1.</w:t>
      </w:r>
      <w:r w:rsidR="00AC3CD9">
        <w:tab/>
        <w:t>Name two radii.</w:t>
      </w:r>
      <w:r w:rsidR="00AC3CD9">
        <w:tab/>
      </w:r>
      <w:r w:rsidR="00AC3CD9" w:rsidRPr="007970EB">
        <w:rPr>
          <w:rStyle w:val="ExerciseNumber"/>
        </w:rPr>
        <w:t>2.</w:t>
      </w:r>
      <w:r w:rsidR="00AC3CD9">
        <w:tab/>
        <w:t>Name a chord.</w:t>
      </w:r>
      <w:r w:rsidR="00AC3CD9" w:rsidRPr="00AC3CD9">
        <w:rPr>
          <w:noProof/>
        </w:rPr>
        <w:t xml:space="preserve"> </w:t>
      </w:r>
    </w:p>
    <w:p w14:paraId="223C87E8" w14:textId="77777777" w:rsidR="00AC3CD9" w:rsidRDefault="00AC3CD9" w:rsidP="00AC3CD9">
      <w:pPr>
        <w:pStyle w:val="NumList4"/>
        <w:tabs>
          <w:tab w:val="clear" w:pos="2580"/>
          <w:tab w:val="clear" w:pos="2779"/>
          <w:tab w:val="decimal" w:pos="3840"/>
          <w:tab w:val="left" w:pos="4080"/>
        </w:tabs>
      </w:pPr>
    </w:p>
    <w:p w14:paraId="07368575" w14:textId="77777777" w:rsidR="00AC3CD9" w:rsidRDefault="00AC3CD9" w:rsidP="00AC3CD9">
      <w:pPr>
        <w:pStyle w:val="NumList3"/>
      </w:pPr>
      <w:r>
        <w:rPr>
          <w:rStyle w:val="ExerciseNumber"/>
        </w:rPr>
        <w:tab/>
      </w:r>
      <w:r w:rsidRPr="007970EB">
        <w:rPr>
          <w:rStyle w:val="ExerciseNumber"/>
        </w:rPr>
        <w:t>3.</w:t>
      </w:r>
      <w:r>
        <w:tab/>
        <w:t>Name a diameter.</w:t>
      </w:r>
      <w:r>
        <w:tab/>
      </w:r>
      <w:r>
        <w:rPr>
          <w:rStyle w:val="ExerciseNumber"/>
        </w:rPr>
        <w:t>4</w:t>
      </w:r>
      <w:r w:rsidRPr="007970EB">
        <w:rPr>
          <w:rStyle w:val="ExerciseNumber"/>
        </w:rPr>
        <w:t>.</w:t>
      </w:r>
      <w:r>
        <w:tab/>
        <w:t>Name a secant.</w:t>
      </w:r>
    </w:p>
    <w:p w14:paraId="51AA997E" w14:textId="77777777" w:rsidR="00AC3CD9" w:rsidRDefault="00AC3CD9" w:rsidP="00AC3CD9">
      <w:pPr>
        <w:pStyle w:val="NumList4"/>
        <w:tabs>
          <w:tab w:val="clear" w:pos="2580"/>
          <w:tab w:val="clear" w:pos="2779"/>
          <w:tab w:val="decimal" w:pos="3840"/>
          <w:tab w:val="left" w:pos="4080"/>
        </w:tabs>
      </w:pPr>
    </w:p>
    <w:p w14:paraId="18CF5543" w14:textId="77777777" w:rsidR="00AC3CD9" w:rsidRDefault="00AC3CD9" w:rsidP="00AC3CD9">
      <w:pPr>
        <w:pStyle w:val="NumList3"/>
      </w:pPr>
      <w:r>
        <w:tab/>
      </w:r>
      <w:r>
        <w:rPr>
          <w:rStyle w:val="ExerciseNumber"/>
        </w:rPr>
        <w:t>5</w:t>
      </w:r>
      <w:r w:rsidRPr="007970EB">
        <w:rPr>
          <w:rStyle w:val="ExerciseNumber"/>
        </w:rPr>
        <w:t>.</w:t>
      </w:r>
      <w:r>
        <w:tab/>
        <w:t>Name a tangent.</w:t>
      </w:r>
      <w:r>
        <w:tab/>
      </w:r>
      <w:r>
        <w:rPr>
          <w:rStyle w:val="ExerciseNumber"/>
        </w:rPr>
        <w:t>6</w:t>
      </w:r>
      <w:r w:rsidRPr="007970EB">
        <w:rPr>
          <w:rStyle w:val="ExerciseNumber"/>
        </w:rPr>
        <w:t>.</w:t>
      </w:r>
      <w:r>
        <w:tab/>
        <w:t>Name a point of tangency.</w:t>
      </w:r>
    </w:p>
    <w:p w14:paraId="6506A0B0" w14:textId="77777777" w:rsidR="00AC3CD9" w:rsidRDefault="00AC3CD9" w:rsidP="00AC3CD9">
      <w:pPr>
        <w:pStyle w:val="NumList1"/>
      </w:pPr>
    </w:p>
    <w:p w14:paraId="4A4F665D" w14:textId="77777777" w:rsidR="00AC3CD9" w:rsidRDefault="00AC3CD9" w:rsidP="00AC3CD9">
      <w:pPr>
        <w:pStyle w:val="DirectionLine"/>
      </w:pPr>
      <w:r>
        <w:t>In Exercise</w:t>
      </w:r>
      <w:r w:rsidR="00734104">
        <w:t>s 7 and 8</w:t>
      </w:r>
      <w:r>
        <w:t>, use the diagram.</w:t>
      </w:r>
    </w:p>
    <w:p w14:paraId="6316E33C" w14:textId="7A2AB5CA" w:rsidR="00AC3CD9" w:rsidRDefault="00441C4D" w:rsidP="00AC3CD9">
      <w:pPr>
        <w:pStyle w:val="NumList1"/>
        <w:ind w:right="3060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4864" behindDoc="0" locked="0" layoutInCell="1" allowOverlap="1" wp14:anchorId="5E068EDB" wp14:editId="4A7ABED5">
            <wp:simplePos x="0" y="0"/>
            <wp:positionH relativeFrom="margin">
              <wp:posOffset>4178935</wp:posOffset>
            </wp:positionH>
            <wp:positionV relativeFrom="paragraph">
              <wp:posOffset>0</wp:posOffset>
            </wp:positionV>
            <wp:extent cx="1682115" cy="1133475"/>
            <wp:effectExtent l="0" t="0" r="0" b="9525"/>
            <wp:wrapNone/>
            <wp:docPr id="20" name="Picture 20" descr="TA: C:\Users\ck7\Desktop\Chapter 10\GEO-ch10-ART\GEO-ch10-ART\HSGeo_t_1001_006.eps,5/30/2014 10:41:48 AM replaced: 6/29/2018 3:56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D9">
        <w:rPr>
          <w:rStyle w:val="ExerciseNumber"/>
        </w:rPr>
        <w:tab/>
        <w:t>7</w:t>
      </w:r>
      <w:r w:rsidR="00AC3CD9" w:rsidRPr="00B47F01">
        <w:rPr>
          <w:rStyle w:val="ExerciseNumber"/>
        </w:rPr>
        <w:t>.</w:t>
      </w:r>
      <w:r w:rsidR="00AC3CD9">
        <w:rPr>
          <w:rStyle w:val="ExerciseNumber"/>
        </w:rPr>
        <w:tab/>
      </w:r>
      <w:r w:rsidR="00AC3CD9">
        <w:t>Tell how many common tangents the circles have and draw them.</w:t>
      </w:r>
    </w:p>
    <w:p w14:paraId="001872C1" w14:textId="77777777" w:rsidR="00AC3CD9" w:rsidRDefault="00AC3CD9" w:rsidP="00AC3CD9">
      <w:pPr>
        <w:pStyle w:val="NumList1"/>
        <w:ind w:right="3060"/>
      </w:pPr>
    </w:p>
    <w:p w14:paraId="44F7168D" w14:textId="77777777" w:rsidR="00AC3CD9" w:rsidRDefault="00AC3CD9" w:rsidP="00AC3CD9">
      <w:pPr>
        <w:pStyle w:val="NumList1"/>
        <w:ind w:right="3060"/>
      </w:pPr>
    </w:p>
    <w:p w14:paraId="56290127" w14:textId="77777777" w:rsidR="00AC3CD9" w:rsidRDefault="00AC3CD9" w:rsidP="00AC3CD9">
      <w:pPr>
        <w:pStyle w:val="NumList1"/>
        <w:ind w:right="3060"/>
      </w:pPr>
      <w:r w:rsidRPr="0099332D">
        <w:rPr>
          <w:rStyle w:val="ExerciseNumber"/>
        </w:rPr>
        <w:tab/>
        <w:t>8.</w:t>
      </w:r>
      <w:r w:rsidRPr="0099332D">
        <w:rPr>
          <w:rStyle w:val="ExerciseNumber"/>
        </w:rPr>
        <w:tab/>
      </w:r>
      <w:r>
        <w:t>Tell whether each common tangent identified in Exercise 7 is internal or external.</w:t>
      </w:r>
    </w:p>
    <w:p w14:paraId="7E1E2C27" w14:textId="77777777" w:rsidR="00AC3CD9" w:rsidRDefault="00AC3CD9" w:rsidP="00AC3CD9">
      <w:pPr>
        <w:pStyle w:val="NumList1"/>
      </w:pPr>
    </w:p>
    <w:p w14:paraId="6690BF17" w14:textId="77777777" w:rsidR="00AC3CD9" w:rsidRDefault="00AC3CD9" w:rsidP="00AC3CD9">
      <w:pPr>
        <w:pStyle w:val="NumList1"/>
      </w:pPr>
    </w:p>
    <w:p w14:paraId="59FFB6FC" w14:textId="77777777" w:rsidR="00AC3CD9" w:rsidRDefault="00AC3CD9" w:rsidP="00AC3CD9">
      <w:pPr>
        <w:pStyle w:val="NumList1"/>
      </w:pPr>
    </w:p>
    <w:p w14:paraId="421BD563" w14:textId="77777777" w:rsidR="00AC3CD9" w:rsidRDefault="00AC3CD9" w:rsidP="00AC3CD9">
      <w:pPr>
        <w:pStyle w:val="DirectionLine"/>
      </w:pPr>
      <w:r>
        <w:t xml:space="preserve">In </w:t>
      </w:r>
      <w:r w:rsidR="00734104">
        <w:t>Exercises 9 and 10</w:t>
      </w:r>
      <w:r>
        <w:t xml:space="preserve">, point </w:t>
      </w:r>
      <w:r w:rsidR="00705B35">
        <w:rPr>
          <w:i/>
        </w:rPr>
        <w:t>D</w:t>
      </w:r>
      <w:r>
        <w:t xml:space="preserve"> is a point of tangency.</w:t>
      </w:r>
    </w:p>
    <w:p w14:paraId="40D609C3" w14:textId="77777777" w:rsidR="00AC3CD9" w:rsidRDefault="00705B35" w:rsidP="00AC3CD9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78720" behindDoc="0" locked="1" layoutInCell="1" allowOverlap="1" wp14:anchorId="356D8917" wp14:editId="4E3ECBCE">
            <wp:simplePos x="0" y="0"/>
            <wp:positionH relativeFrom="column">
              <wp:posOffset>3932555</wp:posOffset>
            </wp:positionH>
            <wp:positionV relativeFrom="paragraph">
              <wp:posOffset>-46990</wp:posOffset>
            </wp:positionV>
            <wp:extent cx="2122805" cy="1741170"/>
            <wp:effectExtent l="0" t="0" r="0" b="0"/>
            <wp:wrapNone/>
            <wp:docPr id="8" name="Picture 8" descr="TA: K:\BI-HighSchool\Geometry.01\Ancillaries\Production\Geometry SJ\Geo SJ Ch 10\HSGeo_t_1001_007.eps,6/23/2014 10:33:22 AM replaced: 7/9/2018 5:01:1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D9">
        <w:rPr>
          <w:rStyle w:val="ExerciseNumber"/>
        </w:rPr>
        <w:tab/>
        <w:t>9</w:t>
      </w:r>
      <w:r w:rsidR="00AC3CD9" w:rsidRPr="00B47F01">
        <w:rPr>
          <w:rStyle w:val="ExerciseNumber"/>
        </w:rPr>
        <w:t>.</w:t>
      </w:r>
      <w:r w:rsidR="00AC3CD9">
        <w:tab/>
        <w:t xml:space="preserve">Find </w:t>
      </w:r>
      <w:r w:rsidR="00AC3CD9" w:rsidRPr="004A6FB7">
        <w:rPr>
          <w:i/>
        </w:rPr>
        <w:t>BD</w:t>
      </w:r>
      <w:r w:rsidR="00AC3CD9">
        <w:t>.</w:t>
      </w:r>
      <w:r w:rsidR="00AC3CD9" w:rsidRPr="00AC3CD9">
        <w:rPr>
          <w:rFonts w:ascii="Arial" w:hAnsi="Arial"/>
          <w:b/>
          <w:noProof/>
          <w:sz w:val="20"/>
        </w:rPr>
        <w:t xml:space="preserve"> </w:t>
      </w:r>
    </w:p>
    <w:p w14:paraId="6E414CA9" w14:textId="77777777" w:rsidR="00AC3CD9" w:rsidRDefault="00AC3CD9" w:rsidP="00AC3CD9">
      <w:pPr>
        <w:pStyle w:val="NumList1"/>
      </w:pPr>
    </w:p>
    <w:p w14:paraId="5A26F2E4" w14:textId="77777777" w:rsidR="00AC3CD9" w:rsidRDefault="00AC3CD9" w:rsidP="00AC3CD9">
      <w:pPr>
        <w:pStyle w:val="NumList1"/>
      </w:pPr>
    </w:p>
    <w:p w14:paraId="23410CA4" w14:textId="77777777" w:rsidR="00AC3CD9" w:rsidRPr="00B47F01" w:rsidRDefault="00AC3CD9" w:rsidP="00AC3CD9">
      <w:pPr>
        <w:pStyle w:val="NumList1"/>
        <w:ind w:right="3780"/>
      </w:pPr>
      <w:r w:rsidRPr="0099332D">
        <w:rPr>
          <w:rStyle w:val="ExerciseNumber"/>
        </w:rPr>
        <w:tab/>
        <w:t>10.</w:t>
      </w:r>
      <w:r w:rsidRPr="0099332D">
        <w:rPr>
          <w:rStyle w:val="ExerciseNumber"/>
        </w:rPr>
        <w:tab/>
      </w:r>
      <w:r>
        <w:t xml:space="preserve">Point </w:t>
      </w:r>
      <w:r w:rsidRPr="004A6FB7">
        <w:rPr>
          <w:i/>
        </w:rPr>
        <w:t>C</w:t>
      </w:r>
      <w:r>
        <w:t xml:space="preserve"> is also a point of tangency. If </w:t>
      </w:r>
      <w:r w:rsidRPr="004A6FB7">
        <w:rPr>
          <w:position w:val="-8"/>
        </w:rPr>
        <w:object w:dxaOrig="1400" w:dyaOrig="279" w14:anchorId="61093861">
          <v:shape id="_x0000_i1027" type="#_x0000_t75" style="width:70.1pt;height:14.4pt" o:ole="">
            <v:imagedata r:id="rId18" o:title=""/>
          </v:shape>
          <o:OLEObject Type="Embed" ProgID="Equation.DSMT4" ShapeID="_x0000_i1027" DrawAspect="Content" ObjectID="_1644824108" r:id="rId19"/>
        </w:object>
      </w:r>
      <w:r>
        <w:t xml:space="preserve">find the value of </w:t>
      </w:r>
      <w:r w:rsidRPr="006028F9">
        <w:rPr>
          <w:i/>
        </w:rPr>
        <w:t>x</w:t>
      </w:r>
      <w:r>
        <w:t xml:space="preserve"> to the nearest tenth.</w:t>
      </w:r>
    </w:p>
    <w:p w14:paraId="118EB411" w14:textId="77777777" w:rsidR="00B47F01" w:rsidRPr="00B47F01" w:rsidRDefault="00B47F01" w:rsidP="00AC3CD9">
      <w:pPr>
        <w:pStyle w:val="NumList4"/>
      </w:pPr>
    </w:p>
    <w:sectPr w:rsidR="00B47F01" w:rsidRPr="00B47F01" w:rsidSect="00AC3CD9">
      <w:footerReference w:type="even" r:id="rId20"/>
      <w:footerReference w:type="default" r:id="rId21"/>
      <w:pgSz w:w="12240" w:h="15840" w:code="1"/>
      <w:pgMar w:top="840" w:right="840" w:bottom="660" w:left="1860" w:header="720" w:footer="660" w:gutter="0"/>
      <w:pgNumType w:start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51EB" w14:textId="77777777" w:rsidR="00A17AF7" w:rsidRDefault="00A17AF7">
      <w:r>
        <w:separator/>
      </w:r>
    </w:p>
    <w:p w14:paraId="06D08329" w14:textId="77777777" w:rsidR="00A17AF7" w:rsidRDefault="00A17AF7"/>
  </w:endnote>
  <w:endnote w:type="continuationSeparator" w:id="0">
    <w:p w14:paraId="4326D00E" w14:textId="77777777" w:rsidR="00A17AF7" w:rsidRDefault="00A17AF7">
      <w:r>
        <w:continuationSeparator/>
      </w:r>
    </w:p>
    <w:p w14:paraId="4308900A" w14:textId="77777777" w:rsidR="00A17AF7" w:rsidRDefault="00A17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35E9" w14:textId="52FA3738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883">
      <w:rPr>
        <w:rStyle w:val="PageNumber"/>
        <w:noProof/>
      </w:rPr>
      <w:t>280</w:t>
    </w:r>
    <w:r>
      <w:rPr>
        <w:rStyle w:val="PageNumber"/>
      </w:rPr>
      <w:fldChar w:fldCharType="end"/>
    </w:r>
  </w:p>
  <w:p w14:paraId="22B91944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AC3CD9">
      <w:rPr>
        <w:b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320B1594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EC8D" w14:textId="529C1C9E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54883">
      <w:rPr>
        <w:rStyle w:val="PageNumber"/>
        <w:noProof/>
      </w:rPr>
      <w:t>281</w:t>
    </w:r>
    <w:r w:rsidRPr="001369F8">
      <w:rPr>
        <w:rStyle w:val="PageNumber"/>
      </w:rPr>
      <w:fldChar w:fldCharType="end"/>
    </w:r>
  </w:p>
  <w:p w14:paraId="4DF4C659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AC3CD9">
      <w:rPr>
        <w:b/>
      </w:rPr>
      <w:t>Geometry</w:t>
    </w:r>
  </w:p>
  <w:p w14:paraId="426A181A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440D" w14:textId="77777777" w:rsidR="00A17AF7" w:rsidRDefault="00A17AF7">
      <w:r>
        <w:separator/>
      </w:r>
    </w:p>
    <w:p w14:paraId="16A17746" w14:textId="77777777" w:rsidR="00A17AF7" w:rsidRDefault="00A17AF7"/>
  </w:footnote>
  <w:footnote w:type="continuationSeparator" w:id="0">
    <w:p w14:paraId="27E1837F" w14:textId="77777777" w:rsidR="00A17AF7" w:rsidRDefault="00A17AF7">
      <w:r>
        <w:continuationSeparator/>
      </w:r>
    </w:p>
    <w:p w14:paraId="117E6546" w14:textId="77777777" w:rsidR="00A17AF7" w:rsidRDefault="00A17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E3"/>
    <w:rsid w:val="000029A3"/>
    <w:rsid w:val="000246C6"/>
    <w:rsid w:val="000575A6"/>
    <w:rsid w:val="000724BE"/>
    <w:rsid w:val="00096927"/>
    <w:rsid w:val="000C5FA8"/>
    <w:rsid w:val="000D47C7"/>
    <w:rsid w:val="00103B50"/>
    <w:rsid w:val="0010566E"/>
    <w:rsid w:val="001167D5"/>
    <w:rsid w:val="001369F8"/>
    <w:rsid w:val="00136C07"/>
    <w:rsid w:val="001D3C81"/>
    <w:rsid w:val="001E33C6"/>
    <w:rsid w:val="001E466B"/>
    <w:rsid w:val="001F7E0F"/>
    <w:rsid w:val="0022661A"/>
    <w:rsid w:val="002304C4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2C1C48"/>
    <w:rsid w:val="002E1EF4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C7D6D"/>
    <w:rsid w:val="003D184F"/>
    <w:rsid w:val="003E0319"/>
    <w:rsid w:val="003E55F1"/>
    <w:rsid w:val="003E6622"/>
    <w:rsid w:val="003F54F1"/>
    <w:rsid w:val="004045D5"/>
    <w:rsid w:val="0041438A"/>
    <w:rsid w:val="00435014"/>
    <w:rsid w:val="00441C4D"/>
    <w:rsid w:val="004517CD"/>
    <w:rsid w:val="00456F86"/>
    <w:rsid w:val="00461101"/>
    <w:rsid w:val="00462C65"/>
    <w:rsid w:val="00471EE5"/>
    <w:rsid w:val="00475754"/>
    <w:rsid w:val="00487D04"/>
    <w:rsid w:val="00493F29"/>
    <w:rsid w:val="004A06C7"/>
    <w:rsid w:val="004E3F2B"/>
    <w:rsid w:val="004E6597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31EBF"/>
    <w:rsid w:val="006341B2"/>
    <w:rsid w:val="00642759"/>
    <w:rsid w:val="006C0265"/>
    <w:rsid w:val="006D272F"/>
    <w:rsid w:val="006E470D"/>
    <w:rsid w:val="006E7CD9"/>
    <w:rsid w:val="006F63BB"/>
    <w:rsid w:val="00705B35"/>
    <w:rsid w:val="00721A5C"/>
    <w:rsid w:val="00734104"/>
    <w:rsid w:val="00740C9B"/>
    <w:rsid w:val="00754883"/>
    <w:rsid w:val="007970EB"/>
    <w:rsid w:val="007B45D7"/>
    <w:rsid w:val="007B499D"/>
    <w:rsid w:val="007C6A7C"/>
    <w:rsid w:val="007D5240"/>
    <w:rsid w:val="0080688F"/>
    <w:rsid w:val="00810827"/>
    <w:rsid w:val="008201C4"/>
    <w:rsid w:val="00820702"/>
    <w:rsid w:val="00843AAF"/>
    <w:rsid w:val="00867D9B"/>
    <w:rsid w:val="00881A6E"/>
    <w:rsid w:val="00893443"/>
    <w:rsid w:val="008A57D3"/>
    <w:rsid w:val="008D2F3C"/>
    <w:rsid w:val="008E2A7C"/>
    <w:rsid w:val="00905EF8"/>
    <w:rsid w:val="00967313"/>
    <w:rsid w:val="00996E1E"/>
    <w:rsid w:val="009D1CE1"/>
    <w:rsid w:val="00A0468E"/>
    <w:rsid w:val="00A13E6D"/>
    <w:rsid w:val="00A17AF7"/>
    <w:rsid w:val="00A17D8B"/>
    <w:rsid w:val="00A210CF"/>
    <w:rsid w:val="00A242C9"/>
    <w:rsid w:val="00A25805"/>
    <w:rsid w:val="00A56895"/>
    <w:rsid w:val="00A74E61"/>
    <w:rsid w:val="00A9568F"/>
    <w:rsid w:val="00AC3CD9"/>
    <w:rsid w:val="00B01887"/>
    <w:rsid w:val="00B068A9"/>
    <w:rsid w:val="00B14F43"/>
    <w:rsid w:val="00B303B8"/>
    <w:rsid w:val="00B47F01"/>
    <w:rsid w:val="00B51809"/>
    <w:rsid w:val="00B6790C"/>
    <w:rsid w:val="00B7637E"/>
    <w:rsid w:val="00B77D8F"/>
    <w:rsid w:val="00B96D83"/>
    <w:rsid w:val="00BA64A9"/>
    <w:rsid w:val="00BB7417"/>
    <w:rsid w:val="00BC3DFA"/>
    <w:rsid w:val="00BC4AE3"/>
    <w:rsid w:val="00BC6822"/>
    <w:rsid w:val="00BD1F5F"/>
    <w:rsid w:val="00C24AED"/>
    <w:rsid w:val="00C62938"/>
    <w:rsid w:val="00C677A0"/>
    <w:rsid w:val="00D02061"/>
    <w:rsid w:val="00D11366"/>
    <w:rsid w:val="00D154A5"/>
    <w:rsid w:val="00D209F4"/>
    <w:rsid w:val="00D438EE"/>
    <w:rsid w:val="00D447B0"/>
    <w:rsid w:val="00D640F0"/>
    <w:rsid w:val="00D83451"/>
    <w:rsid w:val="00D83825"/>
    <w:rsid w:val="00DA7A77"/>
    <w:rsid w:val="00DB6444"/>
    <w:rsid w:val="00DC2BD9"/>
    <w:rsid w:val="00DD0CF9"/>
    <w:rsid w:val="00DE2FAD"/>
    <w:rsid w:val="00DE3325"/>
    <w:rsid w:val="00DF0027"/>
    <w:rsid w:val="00E01B0C"/>
    <w:rsid w:val="00E05018"/>
    <w:rsid w:val="00E154B0"/>
    <w:rsid w:val="00E16B69"/>
    <w:rsid w:val="00E227D6"/>
    <w:rsid w:val="00E505F1"/>
    <w:rsid w:val="00E522FD"/>
    <w:rsid w:val="00E52870"/>
    <w:rsid w:val="00E636A4"/>
    <w:rsid w:val="00ED4382"/>
    <w:rsid w:val="00EE3DAC"/>
    <w:rsid w:val="00EE4FC4"/>
    <w:rsid w:val="00F04EDB"/>
    <w:rsid w:val="00F05FCB"/>
    <w:rsid w:val="00F4503E"/>
    <w:rsid w:val="00F4686A"/>
    <w:rsid w:val="00F7342F"/>
    <w:rsid w:val="00FD66CB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82CE75D"/>
  <w15:docId w15:val="{FAE9C922-ED51-409A-96D8-78AC534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D9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7\Desktop\Chapter%2010\Library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ck7</dc:creator>
  <cp:lastModifiedBy>Neil Marshall</cp:lastModifiedBy>
  <cp:revision>2</cp:revision>
  <cp:lastPrinted>2009-03-31T14:29:00Z</cp:lastPrinted>
  <dcterms:created xsi:type="dcterms:W3CDTF">2020-03-04T15:47:00Z</dcterms:created>
  <dcterms:modified xsi:type="dcterms:W3CDTF">2020-03-04T15:47:00Z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